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 xml:space="preserve">закупки, в том числе индивидуальный предприниматель или несколько индивидуальных предпринимателей, выступающих на стороне одного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случае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r>
        <w:rPr>
          <w:rFonts w:eastAsia="Times New Roman"/>
          <w:bCs/>
          <w:sz w:val="28"/>
          <w:szCs w:val="28"/>
        </w:rPr>
        <w:t>претендент</w:t>
      </w:r>
      <w:r w:rsidRPr="007242BE">
        <w:rPr>
          <w:rFonts w:eastAsia="Times New Roman"/>
          <w:bCs/>
          <w:sz w:val="28"/>
          <w:szCs w:val="28"/>
        </w:rPr>
        <w:t xml:space="preserve">а–юридического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r w:rsidRPr="007242BE">
          <w:rPr>
            <w:rStyle w:val="a8"/>
            <w:color w:val="auto"/>
            <w:szCs w:val="28"/>
          </w:rPr>
          <w:t>www.rzd.ru</w:t>
        </w:r>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В случае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позднее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Дополнения и изменения, внесенные в извещение о проведении конкурса и (или) в конкурсную документацию, размещаются на сайтах в течение 3 (трех) дней с даты принятия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сайтах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7.4.5. 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7.4.11. 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По итогам вскрытия конвертов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итогам вскрытия заявок оформляется протокол, который подлежит публикации на сайтах не позднее 3 (трех) дней с даты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с даты принятия решения о продлении срока рассмотрения и оценки заявок.</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Pr>
          <w:rFonts w:eastAsia="MS Mincho"/>
          <w:sz w:val="28"/>
          <w:szCs w:val="28"/>
        </w:rPr>
        <w:t>Претендент</w:t>
      </w:r>
      <w:r w:rsidRPr="007242BE">
        <w:rPr>
          <w:rFonts w:eastAsia="MS Mincho"/>
          <w:sz w:val="28"/>
          <w:szCs w:val="28"/>
        </w:rPr>
        <w:t xml:space="preserve"> </w:t>
      </w:r>
      <w:r w:rsidRPr="007242BE" w:rsidDel="00BB565C">
        <w:rPr>
          <w:rFonts w:eastAsia="MS Mincho"/>
          <w:sz w:val="28"/>
          <w:szCs w:val="28"/>
        </w:rPr>
        <w:t xml:space="preserve"> </w:t>
      </w:r>
      <w:r w:rsidRPr="007242BE">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несоответствия </w:t>
      </w:r>
      <w:r>
        <w:rPr>
          <w:rFonts w:eastAsia="MS Mincho"/>
          <w:sz w:val="28"/>
          <w:szCs w:val="28"/>
        </w:rPr>
        <w:t>претендент</w:t>
      </w:r>
      <w:r w:rsidRPr="007242BE">
        <w:rPr>
          <w:rFonts w:eastAsia="MS Mincho"/>
          <w:sz w:val="28"/>
          <w:szCs w:val="28"/>
        </w:rPr>
        <w:t>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случае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предложено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случае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допустить </w:t>
      </w:r>
      <w:r>
        <w:rPr>
          <w:sz w:val="28"/>
          <w:szCs w:val="28"/>
        </w:rPr>
        <w:t>претендент</w:t>
      </w:r>
      <w:r w:rsidRPr="007242BE">
        <w:rPr>
          <w:sz w:val="28"/>
          <w:szCs w:val="28"/>
        </w:rPr>
        <w:t xml:space="preserve">а к участию в конкурсе в случае, если </w:t>
      </w:r>
      <w:r>
        <w:rPr>
          <w:sz w:val="28"/>
          <w:szCs w:val="28"/>
        </w:rPr>
        <w:t>претендент</w:t>
      </w:r>
      <w:r w:rsidRPr="007242BE">
        <w:rPr>
          <w:sz w:val="28"/>
          <w:szCs w:val="28"/>
        </w:rPr>
        <w:t xml:space="preserve">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w:t>
      </w:r>
      <w:r>
        <w:rPr>
          <w:sz w:val="28"/>
          <w:szCs w:val="28"/>
        </w:rPr>
        <w:t>претендент</w:t>
      </w:r>
      <w:r w:rsidRPr="007242BE">
        <w:rPr>
          <w:sz w:val="28"/>
          <w:szCs w:val="28"/>
        </w:rPr>
        <w:t>ом в соответствии с его конкурсной заявкой.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Протокол рассмотрения и оценки конкурсных заявок размещается на сайтах не позднее 3 (трех) дней с даты подписания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При оценке конкурсных заявок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сопоставляются предложения участников по цене без учета НДС</w:t>
      </w:r>
      <w:r w:rsidR="00AE6C05" w:rsidRPr="00AE6C05">
        <w:rPr>
          <w:sz w:val="28"/>
          <w:szCs w:val="28"/>
        </w:rPr>
        <w:t xml:space="preserve"> </w:t>
      </w:r>
      <w:r w:rsidR="00AE6C05" w:rsidRPr="00160208">
        <w:rPr>
          <w:sz w:val="28"/>
          <w:szCs w:val="28"/>
        </w:rPr>
        <w:t>в 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В случае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случае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В протоколе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Протокол комиссии размещается на сайтах не позднее 3 (трех) дней с даты подписания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Признание конкурса несостоявшимся</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 xml:space="preserve">части отдельных лотов) и его конкурсная заявка соответствует требованиям, изложенным в конкурсной документации, а также с единственным допущенным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 xml:space="preserve">О развитии малого и среднего предпринимательства в Российской Федерации, содержащие информацию  о 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договора(</w:t>
      </w:r>
      <w:proofErr w:type="spellStart"/>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нулю, то такой план считается непредставленным,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Заказчик также размещает приглашение на сайтах. В приглашении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 случае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В приглашении</w:t>
      </w:r>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открытия доступа к документам с измененными условиями.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с даты подписания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случае если при проведении конкурса применяется данная мера, участник обязан представить обеспечение в указанном в данном пункте размере. В случае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r w:rsidR="00F81266" w:rsidRPr="007242BE">
        <w:rPr>
          <w:sz w:val="28"/>
          <w:szCs w:val="28"/>
        </w:rPr>
        <w:t>саморегулируемой организаци</w:t>
      </w:r>
      <w:r w:rsidR="00F81266">
        <w:rPr>
          <w:sz w:val="28"/>
          <w:szCs w:val="28"/>
        </w:rPr>
        <w:t>и</w:t>
      </w:r>
      <w:r w:rsidR="00F81266" w:rsidRPr="007242BE">
        <w:rPr>
          <w:sz w:val="28"/>
          <w:szCs w:val="28"/>
        </w:rPr>
        <w:t xml:space="preserve">, представить заключение саморегулируемой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случае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Заявка </w:t>
      </w:r>
      <w:r>
        <w:rPr>
          <w:sz w:val="28"/>
          <w:szCs w:val="28"/>
        </w:rPr>
        <w:t>претендента</w:t>
      </w:r>
      <w:r w:rsidRPr="00B41435">
        <w:rPr>
          <w:sz w:val="28"/>
          <w:szCs w:val="28"/>
        </w:rPr>
        <w:t xml:space="preserve">,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случае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7. 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8. В случае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9. 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10.1. закупка признана несостоявшейся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34239" w:rsidRPr="007242BE" w:rsidRDefault="00734239" w:rsidP="00734239">
      <w:pPr>
        <w:autoSpaceDE w:val="0"/>
        <w:autoSpaceDN w:val="0"/>
        <w:adjustRightInd w:val="0"/>
        <w:ind w:firstLine="851"/>
        <w:jc w:val="both"/>
        <w:rPr>
          <w:sz w:val="28"/>
          <w:szCs w:val="28"/>
        </w:rPr>
      </w:pPr>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действовать не менее 120 (ста двадцати) дней с даты вскрытия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случае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случае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
    <w:p w:rsidR="00734239" w:rsidRPr="007242BE" w:rsidRDefault="00734239" w:rsidP="00734239">
      <w:pPr>
        <w:pStyle w:val="a9"/>
        <w:suppressAutoHyphens/>
        <w:rPr>
          <w:sz w:val="28"/>
          <w:szCs w:val="28"/>
        </w:rPr>
      </w:pPr>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ом поврежденного документа и др.), документ считается непредставленным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подтверждающие внесение обеспечения конкурсной заявки (если в извещении и конкурсной документации содержится данное требование): банковская гарантии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средств п</w:t>
      </w:r>
      <w:r w:rsidRPr="007242BE">
        <w:rPr>
          <w:sz w:val="28"/>
          <w:szCs w:val="28"/>
        </w:rPr>
        <w:t>ри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этом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случае направления </w:t>
      </w:r>
      <w:r>
        <w:rPr>
          <w:bCs/>
          <w:sz w:val="28"/>
          <w:szCs w:val="28"/>
        </w:rPr>
        <w:t>претендент</w:t>
      </w:r>
      <w:r w:rsidRPr="007242BE">
        <w:rPr>
          <w:bCs/>
          <w:sz w:val="28"/>
          <w:szCs w:val="28"/>
        </w:rPr>
        <w:t>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непредставленными.</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Электронная часть конкурсной заявки состоит из открытой и закрытой частей.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r>
        <w:rPr>
          <w:rFonts w:eastAsia="Calibri"/>
          <w:spacing w:val="0"/>
          <w:sz w:val="28"/>
          <w:szCs w:val="28"/>
          <w:lang w:val="en-US" w:eastAsia="en-US"/>
        </w:rPr>
        <w:t>t</w:t>
      </w:r>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r w:rsidRPr="007242BE">
        <w:rPr>
          <w:sz w:val="28"/>
          <w:szCs w:val="28"/>
          <w:lang w:val="en-US"/>
        </w:rPr>
        <w:t>pdf</w:t>
      </w:r>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случае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случае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gramEnd"/>
      <w:r w:rsidRPr="007242BE">
        <w:rPr>
          <w:sz w:val="28"/>
          <w:szCs w:val="28"/>
        </w:rPr>
        <w:t xml:space="preserve">ы) не запечатан(ы),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истечении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указанных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 xml:space="preserve">При выборе способа обеспечения заявки в форме внесения денежных средств </w:t>
      </w:r>
      <w:r>
        <w:rPr>
          <w:bCs/>
          <w:color w:val="000000"/>
          <w:sz w:val="28"/>
          <w:szCs w:val="28"/>
        </w:rPr>
        <w:t>претендент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 xml:space="preserve">ом денежных средств в качестве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случае если в платежном поручении, представленном </w:t>
      </w:r>
      <w:r>
        <w:rPr>
          <w:rFonts w:eastAsia="MS Mincho"/>
          <w:bCs/>
          <w:sz w:val="28"/>
          <w:szCs w:val="28"/>
        </w:rPr>
        <w:t>претендент</w:t>
      </w:r>
      <w:r w:rsidRPr="007242BE">
        <w:rPr>
          <w:rFonts w:eastAsia="MS Mincho"/>
          <w:bCs/>
          <w:sz w:val="28"/>
          <w:szCs w:val="28"/>
        </w:rPr>
        <w:t>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непредставленным.</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w:t>
      </w:r>
      <w:proofErr w:type="gramStart"/>
      <w:r w:rsidRPr="007242BE">
        <w:rPr>
          <w:spacing w:val="-2"/>
          <w:sz w:val="28"/>
          <w:szCs w:val="28"/>
        </w:rPr>
        <w:t>с даты наступления</w:t>
      </w:r>
      <w:proofErr w:type="gramEnd"/>
      <w:r w:rsidRPr="007242BE">
        <w:rPr>
          <w:spacing w:val="-2"/>
          <w:sz w:val="28"/>
          <w:szCs w:val="28"/>
        </w:rPr>
        <w:t xml:space="preserve">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с даты получения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63316B" w:rsidRDefault="00734239" w:rsidP="0063316B">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63316B" w:rsidRPr="0063316B" w:rsidRDefault="0063316B" w:rsidP="0063316B">
      <w:pPr>
        <w:pStyle w:val="a9"/>
        <w:numPr>
          <w:ilvl w:val="0"/>
          <w:numId w:val="40"/>
        </w:numPr>
        <w:tabs>
          <w:tab w:val="left" w:pos="1134"/>
        </w:tabs>
        <w:suppressAutoHyphens/>
        <w:ind w:left="0" w:firstLine="705"/>
        <w:rPr>
          <w:color w:val="000000"/>
          <w:sz w:val="28"/>
          <w:szCs w:val="28"/>
        </w:rPr>
      </w:pPr>
      <w:r w:rsidRPr="0063316B">
        <w:rPr>
          <w:color w:val="000000"/>
          <w:sz w:val="28"/>
          <w:szCs w:val="28"/>
        </w:rPr>
        <w:t>указание на то, что гарантом соблюдаются нормативы достаточности капитала банка (Н</w:t>
      </w:r>
      <w:proofErr w:type="gramStart"/>
      <w:r w:rsidRPr="0063316B">
        <w:rPr>
          <w:color w:val="000000"/>
          <w:sz w:val="28"/>
          <w:szCs w:val="28"/>
        </w:rPr>
        <w:t>1</w:t>
      </w:r>
      <w:proofErr w:type="gramEnd"/>
      <w:r w:rsidRPr="0063316B">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2303C3">
        <w:rPr>
          <w:color w:val="000000"/>
          <w:sz w:val="28"/>
          <w:szCs w:val="28"/>
        </w:rPr>
        <w:t xml:space="preserve">действующей </w:t>
      </w:r>
      <w:r w:rsidRPr="0063316B">
        <w:rPr>
          <w:color w:val="000000"/>
          <w:sz w:val="28"/>
          <w:szCs w:val="28"/>
        </w:rPr>
        <w:t>Инструкцией Банка России «Об обязательных нормативах банков» на последнюю отчетную дату и на дату выдачи гарантии».</w:t>
      </w:r>
    </w:p>
    <w:p w:rsidR="00734239" w:rsidRPr="0063316B" w:rsidRDefault="00734239" w:rsidP="0063316B">
      <w:pPr>
        <w:pStyle w:val="a9"/>
        <w:numPr>
          <w:ilvl w:val="2"/>
          <w:numId w:val="2"/>
        </w:numPr>
        <w:tabs>
          <w:tab w:val="left" w:pos="1134"/>
        </w:tabs>
        <w:suppressAutoHyphens/>
        <w:ind w:left="0" w:firstLine="568"/>
        <w:rPr>
          <w:color w:val="000000"/>
          <w:sz w:val="28"/>
          <w:szCs w:val="28"/>
        </w:rPr>
      </w:pPr>
      <w:r w:rsidRPr="0063316B">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 числе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 В техническом предложении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 xml:space="preserve">В </w:t>
      </w:r>
      <w:proofErr w:type="gramStart"/>
      <w:r w:rsidRPr="00AC1E32">
        <w:rPr>
          <w:b w:val="0"/>
          <w:i w:val="0"/>
        </w:rPr>
        <w:t>случае</w:t>
      </w:r>
      <w:proofErr w:type="gramEnd"/>
      <w:r w:rsidRPr="00AC1E32">
        <w:rPr>
          <w:b w:val="0"/>
          <w:i w:val="0"/>
        </w:rPr>
        <w:t xml:space="preserve"> проведения закупки в бумажной форме техническое предложение предоставляется на бумажном носителе в виде  оригинала документа. В случае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7242BE"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подробное описание предусмотрено конкурсной документацией). </w:t>
      </w:r>
    </w:p>
    <w:p w:rsidR="00734239" w:rsidRPr="007242BE" w:rsidRDefault="00734239" w:rsidP="00734239">
      <w:pPr>
        <w:pStyle w:val="af0"/>
        <w:numPr>
          <w:ilvl w:val="2"/>
          <w:numId w:val="2"/>
        </w:numPr>
        <w:ind w:left="0" w:firstLine="709"/>
        <w:rPr>
          <w:b w:val="0"/>
          <w:i w:val="0"/>
        </w:rPr>
      </w:pPr>
      <w:r w:rsidRPr="007242BE">
        <w:rPr>
          <w:b w:val="0"/>
          <w:i w:val="0"/>
        </w:rPr>
        <w:t>Цены необходимо приводить в рублях с учетом всех возможных расходов.</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7242BE"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В случае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9.1.1.1. В пункте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Участник вправе выбрать способ обеспечения исполнения договора из указанных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В случае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
    <w:p w:rsidR="00734239" w:rsidRPr="007242BE" w:rsidRDefault="00734239" w:rsidP="00734239">
      <w:pPr>
        <w:pStyle w:val="a9"/>
        <w:numPr>
          <w:ilvl w:val="2"/>
          <w:numId w:val="2"/>
        </w:numPr>
        <w:ind w:left="0" w:firstLine="709"/>
        <w:rPr>
          <w:sz w:val="28"/>
          <w:szCs w:val="28"/>
        </w:rPr>
      </w:pPr>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В случае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Факт внесения участником денежных средств в качестве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5 (пяти) рабочих дней с даты получения обращения. В случае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заключении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r w:rsidRPr="007242BE">
        <w:rPr>
          <w:sz w:val="28"/>
          <w:szCs w:val="28"/>
        </w:rPr>
        <w:t>с даты опубликования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 xml:space="preserve">календарных дней </w:t>
      </w:r>
      <w:proofErr w:type="gramStart"/>
      <w:r w:rsidRPr="007242BE">
        <w:rPr>
          <w:sz w:val="28"/>
          <w:szCs w:val="28"/>
        </w:rPr>
        <w:t>с даты получения</w:t>
      </w:r>
      <w:proofErr w:type="gramEnd"/>
      <w:r w:rsidRPr="007242BE">
        <w:rPr>
          <w:sz w:val="28"/>
          <w:szCs w:val="28"/>
        </w:rPr>
        <w:t xml:space="preserve">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с даты подведения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с даты опубликования информации об итогах конкурса на сайтах. </w:t>
      </w:r>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В случае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По согласованию сторон договор может быть заключен с победителем, участником, с которым заключается договор, по цене ниже, чем указана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договор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 порядке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7242BE"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УЧАСТИЕ</w:t>
      </w:r>
      <w:r w:rsidRPr="007242BE">
        <w:rPr>
          <w:rFonts w:ascii="Times New Roman" w:hAnsi="Times New Roman"/>
          <w:b w:val="0"/>
          <w:i w:val="0"/>
        </w:rPr>
        <w:br/>
        <w:t xml:space="preserve">В КОНКУРСЕ №____ </w:t>
      </w:r>
    </w:p>
    <w:p w:rsidR="0066625B" w:rsidRPr="007242BE" w:rsidRDefault="0066625B" w:rsidP="0066625B"/>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а также полностью изучив всю конкурсную документацию, я, нижеподписавшийся, настоящим подаю заявку на участие в конкурсе №__</w:t>
      </w:r>
      <w:r w:rsidR="004E0BB5">
        <w:rPr>
          <w:szCs w:val="28"/>
        </w:rPr>
        <w:t xml:space="preserve">_  по лоту №__(далее – конкурс) </w:t>
      </w:r>
      <w:r w:rsidR="002303C3">
        <w:rPr>
          <w:szCs w:val="28"/>
        </w:rPr>
        <w:t xml:space="preserve">на право заключения договора </w:t>
      </w:r>
      <w:r w:rsidR="004E0BB5">
        <w:rPr>
          <w:szCs w:val="28"/>
        </w:rPr>
        <w:t>н</w:t>
      </w:r>
      <w:r w:rsidR="004E0BB5" w:rsidRPr="0078682F">
        <w:rPr>
          <w:bCs/>
          <w:color w:val="000000"/>
          <w:szCs w:val="28"/>
        </w:rPr>
        <w:t xml:space="preserve">а </w:t>
      </w:r>
      <w:r w:rsidR="00C35757">
        <w:rPr>
          <w:szCs w:val="28"/>
        </w:rPr>
        <w:t>п</w:t>
      </w:r>
      <w:r w:rsidR="00C35757" w:rsidRPr="00DB45B7">
        <w:rPr>
          <w:szCs w:val="28"/>
        </w:rPr>
        <w:t>оставк</w:t>
      </w:r>
      <w:r w:rsidR="00C35757">
        <w:rPr>
          <w:szCs w:val="28"/>
        </w:rPr>
        <w:t>у</w:t>
      </w:r>
      <w:r w:rsidR="00C35757" w:rsidRPr="00DB45B7">
        <w:rPr>
          <w:szCs w:val="28"/>
        </w:rPr>
        <w:t xml:space="preserve"> </w:t>
      </w:r>
      <w:r w:rsidR="00FC5402">
        <w:rPr>
          <w:szCs w:val="28"/>
        </w:rPr>
        <w:t>4</w:t>
      </w:r>
      <w:r w:rsidR="00C35757" w:rsidRPr="00DB45B7">
        <w:rPr>
          <w:szCs w:val="28"/>
        </w:rPr>
        <w:t>0-футовых вагонов-платформ для перевозки крупнотоннажных контейнеров</w:t>
      </w:r>
      <w:r w:rsidR="00CA7BF3">
        <w:rPr>
          <w:szCs w:val="28"/>
        </w:rPr>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согласно(</w:t>
      </w:r>
      <w:proofErr w:type="spellStart"/>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случае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предупрежден(о),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договор(ы)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w:t>
      </w:r>
      <w:r>
        <w:rPr>
          <w:sz w:val="28"/>
          <w:szCs w:val="28"/>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r w:rsidRPr="007242BE">
        <w:t>Нижеподписавшийся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r>
        <w:rPr>
          <w:sz w:val="28"/>
          <w:szCs w:val="28"/>
        </w:rPr>
        <w:t>ПРЕТЕНДЕНТ</w:t>
      </w:r>
      <w:r w:rsidRPr="007242BE">
        <w:rPr>
          <w:sz w:val="28"/>
          <w:szCs w:val="28"/>
        </w:rPr>
        <w:t>Е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 (______) __________________________________________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Факс (______) _____________________________________________</w:t>
      </w:r>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Имеющий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r>
        <w:rPr>
          <w:sz w:val="28"/>
          <w:szCs w:val="28"/>
        </w:rPr>
        <w:t>ПРЕТЕНДЕНТ</w:t>
      </w:r>
      <w:r w:rsidRPr="007242BE">
        <w:rPr>
          <w:sz w:val="28"/>
          <w:szCs w:val="28"/>
        </w:rPr>
        <w:t>Е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 (______) 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 (______) 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 xml:space="preserve">Имеющий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424"/>
        <w:gridCol w:w="3260"/>
        <w:gridCol w:w="992"/>
      </w:tblGrid>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9307E1" w:rsidRPr="001D7227" w:rsidRDefault="009307E1" w:rsidP="00153319">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9307E1" w:rsidRPr="001D7227" w:rsidRDefault="009307E1" w:rsidP="00153319">
            <w:pPr>
              <w:rPr>
                <w:b/>
                <w:sz w:val="18"/>
                <w:szCs w:val="18"/>
              </w:rPr>
            </w:pPr>
          </w:p>
        </w:tc>
        <w:tc>
          <w:tcPr>
            <w:tcW w:w="424" w:type="dxa"/>
            <w:tcBorders>
              <w:top w:val="single" w:sz="6" w:space="0" w:color="auto"/>
              <w:left w:val="nil"/>
              <w:bottom w:val="nil"/>
              <w:right w:val="nil"/>
            </w:tcBorders>
          </w:tcPr>
          <w:p w:rsidR="009307E1" w:rsidRPr="001D7227" w:rsidRDefault="009307E1" w:rsidP="00153319">
            <w:pPr>
              <w:rPr>
                <w:b/>
                <w:sz w:val="18"/>
                <w:szCs w:val="18"/>
              </w:rPr>
            </w:pPr>
          </w:p>
        </w:tc>
        <w:tc>
          <w:tcPr>
            <w:tcW w:w="3260" w:type="dxa"/>
            <w:tcBorders>
              <w:top w:val="single" w:sz="6" w:space="0" w:color="auto"/>
              <w:left w:val="nil"/>
              <w:bottom w:val="nil"/>
              <w:right w:val="nil"/>
            </w:tcBorders>
          </w:tcPr>
          <w:p w:rsidR="009307E1" w:rsidRPr="001D7227" w:rsidRDefault="009307E1" w:rsidP="00153319">
            <w:pPr>
              <w:rPr>
                <w:b/>
                <w:sz w:val="18"/>
                <w:szCs w:val="18"/>
              </w:rPr>
            </w:pPr>
          </w:p>
        </w:tc>
        <w:tc>
          <w:tcPr>
            <w:tcW w:w="992" w:type="dxa"/>
            <w:tcBorders>
              <w:top w:val="single" w:sz="6" w:space="0" w:color="auto"/>
              <w:left w:val="nil"/>
              <w:bottom w:val="nil"/>
              <w:right w:val="nil"/>
            </w:tcBorders>
          </w:tcPr>
          <w:p w:rsidR="009307E1" w:rsidRPr="001D7227" w:rsidRDefault="009307E1" w:rsidP="00153319">
            <w:pPr>
              <w:rPr>
                <w:b/>
                <w:sz w:val="18"/>
                <w:szCs w:val="18"/>
              </w:rPr>
            </w:pPr>
          </w:p>
        </w:tc>
      </w:tr>
    </w:tbl>
    <w:p w:rsidR="0066625B" w:rsidRDefault="0066625B" w:rsidP="0066625B">
      <w:pPr>
        <w:tabs>
          <w:tab w:val="center" w:pos="4923"/>
          <w:tab w:val="left" w:pos="6448"/>
        </w:tabs>
        <w:jc w:val="center"/>
        <w:rPr>
          <w:b/>
          <w:i/>
        </w:rPr>
      </w:pPr>
    </w:p>
    <w:p w:rsidR="0066625B" w:rsidRDefault="0066625B" w:rsidP="0066625B">
      <w:bookmarkStart w:id="0" w:name="_GoBack"/>
      <w:bookmarkEnd w:id="0"/>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W w:w="9639" w:type="dxa"/>
        <w:jc w:val="center"/>
        <w:tblLayout w:type="fixed"/>
        <w:tblLook w:val="04A0"/>
      </w:tblPr>
      <w:tblGrid>
        <w:gridCol w:w="538"/>
        <w:gridCol w:w="2760"/>
        <w:gridCol w:w="1379"/>
        <w:gridCol w:w="286"/>
        <w:gridCol w:w="424"/>
        <w:gridCol w:w="3260"/>
        <w:gridCol w:w="992"/>
      </w:tblGrid>
      <w:tr w:rsidR="0066625B"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КБ "Ситибанк"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"Райффайзенбанк"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634CDA" w:rsidRPr="001D7227" w:rsidRDefault="00634CDA" w:rsidP="00634CDA">
            <w:pPr>
              <w:rPr>
                <w:b/>
                <w:sz w:val="18"/>
                <w:szCs w:val="18"/>
              </w:rPr>
            </w:pPr>
          </w:p>
        </w:tc>
        <w:tc>
          <w:tcPr>
            <w:tcW w:w="424" w:type="dxa"/>
            <w:tcBorders>
              <w:top w:val="single" w:sz="6" w:space="0" w:color="auto"/>
              <w:left w:val="nil"/>
              <w:bottom w:val="nil"/>
              <w:right w:val="nil"/>
            </w:tcBorders>
          </w:tcPr>
          <w:p w:rsidR="00634CDA" w:rsidRPr="001D7227" w:rsidRDefault="00634CDA" w:rsidP="00634CDA">
            <w:pPr>
              <w:rPr>
                <w:b/>
                <w:sz w:val="18"/>
                <w:szCs w:val="18"/>
              </w:rPr>
            </w:pPr>
          </w:p>
        </w:tc>
        <w:tc>
          <w:tcPr>
            <w:tcW w:w="3260" w:type="dxa"/>
            <w:tcBorders>
              <w:top w:val="single" w:sz="6" w:space="0" w:color="auto"/>
              <w:left w:val="nil"/>
              <w:bottom w:val="nil"/>
              <w:right w:val="nil"/>
            </w:tcBorders>
          </w:tcPr>
          <w:p w:rsidR="00634CDA" w:rsidRPr="001D7227" w:rsidRDefault="00634CDA" w:rsidP="00634CDA">
            <w:pPr>
              <w:rPr>
                <w:b/>
                <w:sz w:val="18"/>
                <w:szCs w:val="18"/>
              </w:rPr>
            </w:pPr>
          </w:p>
        </w:tc>
        <w:tc>
          <w:tcPr>
            <w:tcW w:w="992" w:type="dxa"/>
            <w:tcBorders>
              <w:top w:val="single" w:sz="6" w:space="0" w:color="auto"/>
              <w:left w:val="nil"/>
              <w:bottom w:val="nil"/>
              <w:right w:val="nil"/>
            </w:tcBorders>
          </w:tcPr>
          <w:p w:rsidR="00634CDA" w:rsidRPr="001D7227" w:rsidRDefault="00634CDA" w:rsidP="00634CDA">
            <w:pPr>
              <w:rPr>
                <w:b/>
                <w:sz w:val="18"/>
                <w:szCs w:val="18"/>
              </w:rPr>
            </w:pPr>
          </w:p>
        </w:tc>
      </w:tr>
    </w:tbl>
    <w:p w:rsidR="0066625B" w:rsidRDefault="0066625B" w:rsidP="0066625B">
      <w:pPr>
        <w:pStyle w:val="a9"/>
        <w:suppressAutoHyphens/>
        <w:ind w:right="306"/>
        <w:rPr>
          <w:sz w:val="28"/>
          <w:szCs w:val="28"/>
        </w:rPr>
      </w:pPr>
    </w:p>
    <w:p w:rsidR="0066625B"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_____________.</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п/п</w:t>
            </w:r>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AE6C05">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Место, условия и сроки (периоды) поставки товара, выполнения работы, оказания услуги субъектом малого и среднего предпринимательства– субподрядчиком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N п/п</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ОКВЭД2</w:t>
              </w:r>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подписавшего,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5E7E" w:rsidRDefault="00EE5E7E" w:rsidP="00734239">
      <w:r>
        <w:separator/>
      </w:r>
    </w:p>
  </w:endnote>
  <w:endnote w:type="continuationSeparator" w:id="0">
    <w:p w:rsidR="00EE5E7E" w:rsidRDefault="00EE5E7E"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5E7E" w:rsidRDefault="00EE5E7E" w:rsidP="00734239">
      <w:r>
        <w:separator/>
      </w:r>
    </w:p>
  </w:footnote>
  <w:footnote w:type="continuationSeparator" w:id="0">
    <w:p w:rsidR="00EE5E7E" w:rsidRDefault="00EE5E7E" w:rsidP="00734239">
      <w:r>
        <w:continuationSeparator/>
      </w:r>
    </w:p>
  </w:footnote>
  <w:footnote w:id="1">
    <w:p w:rsidR="00AE6C05" w:rsidRPr="00FA27A5" w:rsidRDefault="00AE6C05" w:rsidP="00734239">
      <w:pPr>
        <w:pStyle w:val="ae"/>
      </w:pPr>
      <w:r>
        <w:rPr>
          <w:rStyle w:val="ad"/>
        </w:rPr>
        <w:footnoteRef/>
      </w:r>
      <w:r w:rsidRPr="00FA27A5">
        <w:t xml:space="preserve"> </w:t>
      </w:r>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
  </w:footnote>
  <w:footnote w:id="2">
    <w:p w:rsidR="00AE6C05" w:rsidRPr="00B377A4" w:rsidRDefault="00AE6C05" w:rsidP="00734239">
      <w:pPr>
        <w:pStyle w:val="ae"/>
      </w:pPr>
      <w:r>
        <w:rPr>
          <w:rStyle w:val="ad"/>
        </w:rPr>
        <w:footnoteRef/>
      </w:r>
      <w:r>
        <w:t xml:space="preserve"> </w:t>
      </w:r>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
  </w:footnote>
  <w:footnote w:id="3">
    <w:p w:rsidR="00AE6C05" w:rsidRPr="007553DE" w:rsidRDefault="00AE6C0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4">
    <w:p w:rsidR="00AE6C05" w:rsidRDefault="00AE6C0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AE6C05" w:rsidRPr="00C6143D" w:rsidRDefault="00AE6C05" w:rsidP="0066625B">
      <w:pPr>
        <w:pStyle w:val="ae"/>
        <w:ind w:firstLine="709"/>
        <w:jc w:val="both"/>
        <w:rPr>
          <w:bCs/>
        </w:rPr>
      </w:pPr>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9307E1" w:rsidRDefault="009307E1" w:rsidP="009307E1">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6">
    <w:p w:rsidR="00AE6C05" w:rsidRDefault="00AE6C0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AE6C05" w:rsidRPr="00C6143D" w:rsidRDefault="00AE6C05" w:rsidP="0066625B">
      <w:pPr>
        <w:pStyle w:val="ae"/>
        <w:ind w:firstLine="709"/>
        <w:jc w:val="both"/>
        <w:rPr>
          <w:bCs/>
        </w:rPr>
      </w:pPr>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на его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r w:rsidRPr="00C6143D">
          <w:rPr>
            <w:rStyle w:val="a8"/>
            <w:bCs/>
            <w:color w:val="auto"/>
            <w:u w:val="none"/>
          </w:rPr>
          <w:t>ч.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AE6C05" w:rsidRDefault="00AE6C05" w:rsidP="00634CDA">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п 22.1 Устава). </w:t>
      </w:r>
    </w:p>
  </w:footnote>
  <w:footnote w:id="8">
    <w:p w:rsidR="00AE6C05" w:rsidRDefault="00AE6C0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AE6C05" w:rsidRPr="004320AB" w:rsidRDefault="00AE6C0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AE6C05" w:rsidRDefault="00AE6C05" w:rsidP="0066625B">
      <w:pPr>
        <w:pStyle w:val="ae"/>
      </w:pPr>
    </w:p>
  </w:footnote>
  <w:footnote w:id="10">
    <w:p w:rsidR="00AE6C05" w:rsidRPr="002001EA" w:rsidRDefault="00AE6C05" w:rsidP="0066625B">
      <w:pPr>
        <w:pStyle w:val="ae"/>
        <w:jc w:val="both"/>
      </w:pPr>
      <w:r>
        <w:rPr>
          <w:rStyle w:val="ad"/>
        </w:rPr>
        <w:footnoteRef/>
      </w:r>
      <w:r>
        <w:t xml:space="preserve"> </w:t>
      </w:r>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r w:rsidRPr="002001EA">
          <w:rPr>
            <w:rStyle w:val="a8"/>
          </w:rPr>
          <w:t>д</w:t>
        </w:r>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
    <w:p w:rsidR="00AE6C05" w:rsidRDefault="00AE6C0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4239"/>
    <w:rsid w:val="000E2484"/>
    <w:rsid w:val="000F206B"/>
    <w:rsid w:val="00137085"/>
    <w:rsid w:val="00147622"/>
    <w:rsid w:val="00174FB7"/>
    <w:rsid w:val="00181D90"/>
    <w:rsid w:val="001A1C43"/>
    <w:rsid w:val="001E06B4"/>
    <w:rsid w:val="001F631B"/>
    <w:rsid w:val="002303C3"/>
    <w:rsid w:val="002A2677"/>
    <w:rsid w:val="002A56CD"/>
    <w:rsid w:val="002B00A4"/>
    <w:rsid w:val="003A0A28"/>
    <w:rsid w:val="004E0BB5"/>
    <w:rsid w:val="0060721E"/>
    <w:rsid w:val="0063316B"/>
    <w:rsid w:val="00634CDA"/>
    <w:rsid w:val="006550E8"/>
    <w:rsid w:val="0066625B"/>
    <w:rsid w:val="00671FDC"/>
    <w:rsid w:val="006E397A"/>
    <w:rsid w:val="00734239"/>
    <w:rsid w:val="008D3F45"/>
    <w:rsid w:val="009307E1"/>
    <w:rsid w:val="00966084"/>
    <w:rsid w:val="009D67AF"/>
    <w:rsid w:val="00A825B0"/>
    <w:rsid w:val="00AA2878"/>
    <w:rsid w:val="00AC1E32"/>
    <w:rsid w:val="00AE6C05"/>
    <w:rsid w:val="00B120CA"/>
    <w:rsid w:val="00BA4B5B"/>
    <w:rsid w:val="00BE303E"/>
    <w:rsid w:val="00BF575A"/>
    <w:rsid w:val="00C06D01"/>
    <w:rsid w:val="00C240B0"/>
    <w:rsid w:val="00C27A25"/>
    <w:rsid w:val="00C35757"/>
    <w:rsid w:val="00C9528C"/>
    <w:rsid w:val="00CA7BF3"/>
    <w:rsid w:val="00CB7F19"/>
    <w:rsid w:val="00CE502A"/>
    <w:rsid w:val="00D0214D"/>
    <w:rsid w:val="00D6242D"/>
    <w:rsid w:val="00DB1813"/>
    <w:rsid w:val="00EB783D"/>
    <w:rsid w:val="00EC7870"/>
    <w:rsid w:val="00EE5E7E"/>
    <w:rsid w:val="00EF0E3B"/>
    <w:rsid w:val="00F00741"/>
    <w:rsid w:val="00F03297"/>
    <w:rsid w:val="00F04F0F"/>
    <w:rsid w:val="00F40D73"/>
    <w:rsid w:val="00F81266"/>
    <w:rsid w:val="00FC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61</Pages>
  <Words>20539</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7</cp:revision>
  <cp:lastPrinted>2017-12-12T08:14:00Z</cp:lastPrinted>
  <dcterms:created xsi:type="dcterms:W3CDTF">2017-08-30T12:48:00Z</dcterms:created>
  <dcterms:modified xsi:type="dcterms:W3CDTF">2018-02-28T11:55:00Z</dcterms:modified>
</cp:coreProperties>
</file>